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039CFC6A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5C083E">
        <w:rPr>
          <w:rFonts w:ascii="Century Gothic" w:hAnsi="Century Gothic" w:cs="Arial"/>
          <w:b/>
          <w:bCs/>
          <w:sz w:val="20"/>
          <w:szCs w:val="20"/>
        </w:rPr>
        <w:t>„</w:t>
      </w:r>
      <w:r w:rsidR="005C083E" w:rsidRPr="005C083E">
        <w:rPr>
          <w:rFonts w:ascii="Century Gothic" w:hAnsi="Century Gothic" w:cs="Arial"/>
          <w:b/>
          <w:bCs/>
          <w:sz w:val="20"/>
          <w:szCs w:val="20"/>
        </w:rPr>
        <w:t>Symulacje wykonywania złączy spawanych w warunkach pracującego rurociągu stalowego gazu ziemnego</w:t>
      </w:r>
      <w:r w:rsidR="00574908" w:rsidRPr="005C083E">
        <w:rPr>
          <w:rFonts w:ascii="Century Gothic" w:eastAsia="SimSun" w:hAnsi="Century Gothic" w:cs="Arial"/>
          <w:b/>
          <w:bCs/>
          <w:sz w:val="20"/>
          <w:szCs w:val="20"/>
          <w:lang w:eastAsia="zh-CN"/>
        </w:rPr>
        <w:t>”</w:t>
      </w:r>
      <w:r w:rsidR="005C083E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>– nr postępowania: NP</w:t>
      </w:r>
      <w:r w:rsidR="005C14A5">
        <w:rPr>
          <w:rFonts w:ascii="Century Gothic" w:hAnsi="Century Gothic"/>
          <w:sz w:val="20"/>
        </w:rPr>
        <w:t>/</w:t>
      </w:r>
      <w:r w:rsidR="005C083E">
        <w:rPr>
          <w:rFonts w:ascii="Century Gothic" w:hAnsi="Century Gothic"/>
          <w:sz w:val="20"/>
        </w:rPr>
        <w:t>2026/03/0208/PJ</w:t>
      </w:r>
    </w:p>
    <w:p w14:paraId="54ED140F" w14:textId="77777777" w:rsidR="00574847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48F05D0E" w14:textId="77777777" w:rsidR="005C083E" w:rsidRPr="001F00C8" w:rsidRDefault="005C083E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5C083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5C083E">
        <w:rPr>
          <w:rFonts w:ascii="Century Gothic" w:hAnsi="Century Gothic" w:cs="Arial"/>
          <w:b/>
          <w:sz w:val="20"/>
          <w:szCs w:val="20"/>
        </w:rPr>
        <w:t>nasz</w:t>
      </w:r>
      <w:r w:rsidR="009D7933" w:rsidRPr="005C083E">
        <w:rPr>
          <w:rFonts w:ascii="Century Gothic" w:hAnsi="Century Gothic" w:cs="Arial"/>
          <w:b/>
          <w:sz w:val="20"/>
          <w:szCs w:val="20"/>
        </w:rPr>
        <w:t>ych</w:t>
      </w:r>
      <w:r w:rsidRPr="005C083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C083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5C083E">
        <w:rPr>
          <w:rFonts w:ascii="Century Gothic" w:hAnsi="Century Gothic" w:cs="Arial"/>
          <w:b/>
          <w:sz w:val="20"/>
          <w:szCs w:val="20"/>
        </w:rPr>
        <w:t>*</w:t>
      </w:r>
      <w:r w:rsidR="009D7933" w:rsidRPr="005C083E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5C083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C083E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1E91F551" w14:textId="068EE501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6E69F30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01204" w14:textId="77777777" w:rsidR="00297CA6" w:rsidRDefault="00297CA6" w:rsidP="0047155E">
      <w:r>
        <w:separator/>
      </w:r>
    </w:p>
  </w:endnote>
  <w:endnote w:type="continuationSeparator" w:id="0">
    <w:p w14:paraId="63ABA9FF" w14:textId="77777777" w:rsidR="00297CA6" w:rsidRDefault="00297CA6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1EC93" w14:textId="77777777" w:rsidR="00297CA6" w:rsidRDefault="00297CA6" w:rsidP="0047155E">
      <w:r>
        <w:separator/>
      </w:r>
    </w:p>
  </w:footnote>
  <w:footnote w:type="continuationSeparator" w:id="0">
    <w:p w14:paraId="67494121" w14:textId="77777777" w:rsidR="00297CA6" w:rsidRDefault="00297CA6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475F77E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5C083E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67DB9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97CA6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083E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56BFB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Labok Sylwia</cp:lastModifiedBy>
  <cp:revision>26</cp:revision>
  <cp:lastPrinted>2016-12-15T13:21:00Z</cp:lastPrinted>
  <dcterms:created xsi:type="dcterms:W3CDTF">2017-09-06T10:11:00Z</dcterms:created>
  <dcterms:modified xsi:type="dcterms:W3CDTF">2026-04-07T12:23:00Z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